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6" w:rsidRPr="00DD52C2" w:rsidRDefault="00185326" w:rsidP="00DD52C2">
      <w:pPr>
        <w:spacing w:after="165" w:line="360" w:lineRule="auto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>Ana Madero Serrano</w:t>
      </w:r>
    </w:p>
    <w:p w:rsidR="00185326" w:rsidRPr="00DD52C2" w:rsidRDefault="00EF4C99" w:rsidP="00DD52C2">
      <w:pPr>
        <w:spacing w:after="165" w:line="360" w:lineRule="auto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>Directora de Calidad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>, Seguridad Alimentaria y Medio Ambiente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</w:t>
      </w:r>
    </w:p>
    <w:p w:rsidR="00185326" w:rsidRPr="00DD52C2" w:rsidRDefault="00185326" w:rsidP="00DD52C2">
      <w:pPr>
        <w:autoSpaceDE w:val="0"/>
        <w:autoSpaceDN w:val="0"/>
        <w:spacing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  <w:bookmarkStart w:id="0" w:name="_GoBack"/>
      <w:bookmarkEnd w:id="0"/>
      <w:r w:rsidRPr="00DD52C2">
        <w:rPr>
          <w:rFonts w:ascii="Bahnschrift Light" w:hAnsi="Bahnschrift Light"/>
          <w:sz w:val="24"/>
          <w:szCs w:val="24"/>
          <w:lang w:eastAsia="es-ES"/>
        </w:rPr>
        <w:t>Licenciada en Ciencia y Tecnología de los Alimentos y Diplomada en Nutrición Humana y Dietética, por la Uni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 xml:space="preserve">versidad Complutense de Madrid. </w:t>
      </w:r>
      <w:r w:rsidRPr="00DD52C2">
        <w:rPr>
          <w:rFonts w:ascii="Bahnschrift Light" w:hAnsi="Bahnschrift Light"/>
          <w:sz w:val="24"/>
          <w:szCs w:val="24"/>
          <w:lang w:eastAsia="es-ES"/>
        </w:rPr>
        <w:t>Título de Auditor Jefe para la Certificación de Sistema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>s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de Gestión de Seguridad Alimentaria, acreditado por el Registro Internacional de Auditores Certificados (IRCA).</w:t>
      </w:r>
    </w:p>
    <w:p w:rsidR="00185326" w:rsidRPr="00DD52C2" w:rsidRDefault="00185326" w:rsidP="00DD52C2">
      <w:pPr>
        <w:autoSpaceDE w:val="0"/>
        <w:autoSpaceDN w:val="0"/>
        <w:spacing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</w:p>
    <w:p w:rsidR="00185326" w:rsidRPr="00DD52C2" w:rsidRDefault="00185326" w:rsidP="00DD52C2">
      <w:pPr>
        <w:autoSpaceDE w:val="0"/>
        <w:autoSpaceDN w:val="0"/>
        <w:spacing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Inició su carrera profesional en los ámbitos de la investigación colaborando en proyectos de investigación desarrollados en el </w:t>
      </w:r>
      <w:r w:rsidRPr="00DD52C2">
        <w:rPr>
          <w:rFonts w:ascii="Bahnschrift Light" w:hAnsi="Bahnschrift Light"/>
          <w:sz w:val="24"/>
          <w:szCs w:val="24"/>
        </w:rPr>
        <w:t>Consejo Superior de Investigaciones Científicas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</w:t>
      </w:r>
      <w:r w:rsidRPr="00DD52C2">
        <w:rPr>
          <w:rFonts w:ascii="Bahnschrift Light" w:hAnsi="Bahnschrift Light"/>
          <w:sz w:val="24"/>
          <w:szCs w:val="24"/>
        </w:rPr>
        <w:t>(CSIC)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. </w:t>
      </w:r>
    </w:p>
    <w:p w:rsidR="00185326" w:rsidRPr="00DD52C2" w:rsidRDefault="00185326" w:rsidP="00DD52C2">
      <w:pPr>
        <w:spacing w:after="165"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En su trayectoria profesional, trabajó como Nutricionista en Campañas de Educación Nutricional, pasando consulta y colaborando en prensa digital y redes sociales, en proyectos de Divulgación en el ámbito de la alimentación, 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 xml:space="preserve">la 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nutrición y 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 xml:space="preserve">la 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salud. </w:t>
      </w:r>
    </w:p>
    <w:p w:rsidR="00185326" w:rsidRPr="00DD52C2" w:rsidRDefault="00185326" w:rsidP="00DD52C2">
      <w:pPr>
        <w:spacing w:after="165"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>En el año 2013, entró a formar parte de Grupo Ganaderos de Fuerteventura como Técnico de laboratorio. Cinco mese</w:t>
      </w:r>
      <w:r w:rsidR="00F53803" w:rsidRPr="00DD52C2">
        <w:rPr>
          <w:rFonts w:ascii="Bahnschrift Light" w:hAnsi="Bahnschrift Light"/>
          <w:sz w:val="24"/>
          <w:szCs w:val="24"/>
          <w:lang w:eastAsia="es-ES"/>
        </w:rPr>
        <w:t>s después tomó las riendas del L</w:t>
      </w:r>
      <w:r w:rsidRPr="00DD52C2">
        <w:rPr>
          <w:rFonts w:ascii="Bahnschrift Light" w:hAnsi="Bahnschrift Light"/>
          <w:sz w:val="24"/>
          <w:szCs w:val="24"/>
          <w:lang w:eastAsia="es-ES"/>
        </w:rPr>
        <w:t>aboratorio como Responsable y a partir de 2017 compatibilizó este cargo con el de Responsable de Calidad, incorporándose al Comité de Dirección de Grupo Ganaderos de Fuerteventura S.L. y desarrollando entre otras funciones, la de gestionar el Sistema de Calidad y Seguridad Alimentaria así como liderar los proyectos de implantación, certificación y consolidación de Normas de Calidad, Seguridad Alimentaria y Medio Ambiente; y Proyectos de Innovación y desarrollo de nuevos productos.</w:t>
      </w:r>
    </w:p>
    <w:p w:rsidR="00185326" w:rsidRPr="00DD52C2" w:rsidRDefault="00185326" w:rsidP="00DD52C2">
      <w:pPr>
        <w:spacing w:after="165" w:line="360" w:lineRule="auto"/>
        <w:jc w:val="both"/>
        <w:rPr>
          <w:rFonts w:ascii="Bahnschrift Light" w:hAnsi="Bahnschrift Light"/>
          <w:sz w:val="24"/>
          <w:szCs w:val="24"/>
          <w:lang w:eastAsia="es-ES"/>
        </w:rPr>
      </w:pPr>
      <w:r w:rsidRPr="00DD52C2">
        <w:rPr>
          <w:rFonts w:ascii="Bahnschrift Light" w:hAnsi="Bahnschrift Light"/>
          <w:sz w:val="24"/>
          <w:szCs w:val="24"/>
          <w:lang w:eastAsia="es-ES"/>
        </w:rPr>
        <w:t>Garantizar el funcionamiento del Sistema de Calidad y Seguridad Alimentaria</w:t>
      </w:r>
      <w:r w:rsidR="00921090" w:rsidRPr="00DD52C2">
        <w:rPr>
          <w:rFonts w:ascii="Bahnschrift Light" w:hAnsi="Bahnschrift Light"/>
          <w:sz w:val="24"/>
          <w:szCs w:val="24"/>
          <w:lang w:eastAsia="es-ES"/>
        </w:rPr>
        <w:t>,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asegurando</w:t>
      </w:r>
      <w:r w:rsidRPr="00DD52C2">
        <w:rPr>
          <w:rFonts w:ascii="Bahnschrift Light" w:hAnsi="Bahnschrift Light"/>
          <w:color w:val="000000"/>
          <w:sz w:val="24"/>
          <w:szCs w:val="24"/>
        </w:rPr>
        <w:t xml:space="preserve"> la mejora continua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en todos los procesos, son los pilares del Sistema impulsado por la Responsable de Calidad, con el objetivo de convertir a Grupo Ganaderos de Fuerteventura S.L. en una empresa referente en el sector lácteo</w:t>
      </w:r>
      <w:r w:rsidR="00921090" w:rsidRPr="00DD52C2">
        <w:rPr>
          <w:rFonts w:ascii="Bahnschrift Light" w:hAnsi="Bahnschrift Light"/>
          <w:sz w:val="24"/>
          <w:szCs w:val="24"/>
          <w:lang w:eastAsia="es-ES"/>
        </w:rPr>
        <w:t>,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como elaborador de</w:t>
      </w:r>
      <w:r w:rsidRPr="00DD52C2">
        <w:rPr>
          <w:rFonts w:ascii="Bahnschrift Light" w:hAnsi="Bahnschrift Light"/>
          <w:color w:val="000000"/>
          <w:sz w:val="24"/>
          <w:szCs w:val="24"/>
        </w:rPr>
        <w:t xml:space="preserve"> quesos</w:t>
      </w:r>
      <w:r w:rsidRPr="00DD52C2">
        <w:rPr>
          <w:rFonts w:ascii="Bahnschrift Light" w:hAnsi="Bahnschrift Light"/>
          <w:sz w:val="24"/>
          <w:szCs w:val="24"/>
          <w:lang w:eastAsia="es-ES"/>
        </w:rPr>
        <w:t xml:space="preserve"> y productos </w:t>
      </w:r>
      <w:r w:rsidRPr="00DD52C2">
        <w:rPr>
          <w:rFonts w:ascii="Bahnschrift Light" w:hAnsi="Bahnschrift Light"/>
          <w:color w:val="000000"/>
          <w:sz w:val="24"/>
          <w:szCs w:val="24"/>
        </w:rPr>
        <w:t xml:space="preserve">de calidad diferenciada, </w:t>
      </w:r>
      <w:r w:rsidR="00921090" w:rsidRPr="00DD52C2">
        <w:rPr>
          <w:rFonts w:ascii="Bahnschrift Light" w:hAnsi="Bahnschrift Light"/>
          <w:color w:val="000000"/>
          <w:sz w:val="24"/>
          <w:szCs w:val="24"/>
        </w:rPr>
        <w:t>y lograr</w:t>
      </w:r>
      <w:r w:rsidRPr="00DD52C2">
        <w:rPr>
          <w:rFonts w:ascii="Bahnschrift Light" w:hAnsi="Bahnschrift Light"/>
          <w:color w:val="000000"/>
          <w:sz w:val="24"/>
          <w:szCs w:val="24"/>
        </w:rPr>
        <w:t xml:space="preserve"> implantar y mantener los más altos estándares de Calidad y Seguridad Alimentaria Internacionales que lo acrediten.</w:t>
      </w:r>
    </w:p>
    <w:p w:rsidR="00185326" w:rsidRDefault="00185326" w:rsidP="00185326">
      <w:pPr>
        <w:autoSpaceDE w:val="0"/>
        <w:autoSpaceDN w:val="0"/>
        <w:rPr>
          <w:sz w:val="28"/>
          <w:szCs w:val="28"/>
          <w:lang w:eastAsia="es-ES"/>
        </w:rPr>
      </w:pPr>
    </w:p>
    <w:sectPr w:rsidR="00185326" w:rsidSect="00DD52C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6"/>
    <w:rsid w:val="00185326"/>
    <w:rsid w:val="004A2126"/>
    <w:rsid w:val="00921090"/>
    <w:rsid w:val="00DD52C2"/>
    <w:rsid w:val="00EA5477"/>
    <w:rsid w:val="00EF4C99"/>
    <w:rsid w:val="00F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D4A9"/>
  <w15:chartTrackingRefBased/>
  <w15:docId w15:val="{916C3218-3C0F-4DD4-AC53-B1FD9BF8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2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2020-06-19T12:19:00Z</dcterms:created>
  <dcterms:modified xsi:type="dcterms:W3CDTF">2020-06-19T12:21:00Z</dcterms:modified>
</cp:coreProperties>
</file>